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666865" w:rsidRDefault="00666865">
      <w:pPr>
        <w:rPr>
          <w:b/>
          <w:color w:val="833C0B" w:themeColor="accent2" w:themeShade="80"/>
          <w:sz w:val="96"/>
          <w:szCs w:val="96"/>
        </w:rPr>
      </w:pPr>
    </w:p>
    <w:p w:rsidR="00666865" w:rsidRDefault="00666865">
      <w:pPr>
        <w:rPr>
          <w:b/>
          <w:color w:val="833C0B" w:themeColor="accent2" w:themeShade="80"/>
          <w:sz w:val="96"/>
          <w:szCs w:val="96"/>
        </w:rPr>
      </w:pPr>
    </w:p>
    <w:p w:rsidR="00F1625E" w:rsidRDefault="001736A2">
      <w:pPr>
        <w:rPr>
          <w:b/>
          <w:color w:val="833C0B" w:themeColor="accent2" w:themeShade="80"/>
          <w:sz w:val="96"/>
          <w:szCs w:val="96"/>
        </w:rPr>
      </w:pPr>
      <w:r w:rsidRPr="001736A2">
        <w:rPr>
          <w:b/>
          <w:color w:val="833C0B" w:themeColor="accent2" w:themeShade="80"/>
          <w:sz w:val="96"/>
          <w:szCs w:val="96"/>
        </w:rPr>
        <w:t>Зоряні межі Григорія Тютюнника</w:t>
      </w:r>
    </w:p>
    <w:p w:rsidR="001736A2" w:rsidRDefault="001736A2">
      <w:pPr>
        <w:rPr>
          <w:b/>
          <w:color w:val="833C0B" w:themeColor="accent2" w:themeShade="80"/>
          <w:sz w:val="96"/>
          <w:szCs w:val="96"/>
        </w:rPr>
      </w:pPr>
      <w:r>
        <w:rPr>
          <w:noProof/>
          <w:lang w:eastAsia="uk-UA"/>
        </w:rPr>
        <w:drawing>
          <wp:inline distT="0" distB="0" distL="0" distR="0">
            <wp:extent cx="2857500" cy="4290695"/>
            <wp:effectExtent l="228600" t="228600" r="228600" b="224155"/>
            <wp:docPr id="1" name="Рисунок 1" descr="Григорій Михайлович Тютюнник - Біограф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игорій Михайлович Тютюнник - Біографі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29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666865" w:rsidRDefault="00666865">
      <w:pPr>
        <w:rPr>
          <w:b/>
          <w:color w:val="833C0B" w:themeColor="accent2" w:themeShade="80"/>
          <w:sz w:val="48"/>
          <w:szCs w:val="48"/>
        </w:rPr>
      </w:pPr>
      <w:r>
        <w:rPr>
          <w:b/>
          <w:color w:val="833C0B" w:themeColor="accent2" w:themeShade="80"/>
          <w:sz w:val="48"/>
          <w:szCs w:val="48"/>
        </w:rPr>
        <w:t>Український письменник і поет</w:t>
      </w:r>
    </w:p>
    <w:p w:rsidR="00666865" w:rsidRDefault="00666865">
      <w:pPr>
        <w:rPr>
          <w:b/>
          <w:color w:val="833C0B" w:themeColor="accent2" w:themeShade="80"/>
          <w:sz w:val="48"/>
          <w:szCs w:val="48"/>
        </w:rPr>
      </w:pPr>
      <w:r>
        <w:rPr>
          <w:b/>
          <w:color w:val="833C0B" w:themeColor="accent2" w:themeShade="80"/>
          <w:sz w:val="48"/>
          <w:szCs w:val="48"/>
        </w:rPr>
        <w:t>(1920-1961)</w:t>
      </w:r>
    </w:p>
    <w:p w:rsidR="00666865" w:rsidRDefault="00666865">
      <w:pPr>
        <w:rPr>
          <w:b/>
          <w:color w:val="833C0B" w:themeColor="accent2" w:themeShade="80"/>
          <w:sz w:val="48"/>
          <w:szCs w:val="48"/>
        </w:rPr>
      </w:pPr>
    </w:p>
    <w:p w:rsidR="00666865" w:rsidRDefault="00666865">
      <w:pPr>
        <w:rPr>
          <w:b/>
          <w:color w:val="833C0B" w:themeColor="accent2" w:themeShade="80"/>
          <w:sz w:val="48"/>
          <w:szCs w:val="48"/>
        </w:rPr>
      </w:pPr>
    </w:p>
    <w:p w:rsidR="00666865" w:rsidRDefault="00666865">
      <w:pPr>
        <w:rPr>
          <w:b/>
          <w:color w:val="833C0B" w:themeColor="accent2" w:themeShade="80"/>
          <w:sz w:val="48"/>
          <w:szCs w:val="48"/>
        </w:rPr>
      </w:pPr>
    </w:p>
    <w:p w:rsidR="001736A2" w:rsidRPr="001B5388" w:rsidRDefault="001736A2" w:rsidP="001B5388">
      <w:pPr>
        <w:jc w:val="both"/>
        <w:rPr>
          <w:sz w:val="32"/>
          <w:szCs w:val="32"/>
        </w:rPr>
      </w:pPr>
      <w:r w:rsidRPr="001B5388">
        <w:rPr>
          <w:sz w:val="32"/>
          <w:szCs w:val="32"/>
        </w:rPr>
        <w:t>Народився </w:t>
      </w:r>
      <w:hyperlink r:id="rId7" w:tooltip="23 квітня" w:history="1">
        <w:r w:rsidRPr="001B5388">
          <w:rPr>
            <w:rStyle w:val="a3"/>
            <w:sz w:val="32"/>
            <w:szCs w:val="32"/>
          </w:rPr>
          <w:t>23 квітня</w:t>
        </w:r>
      </w:hyperlink>
      <w:r w:rsidRPr="001B5388">
        <w:rPr>
          <w:sz w:val="32"/>
          <w:szCs w:val="32"/>
        </w:rPr>
        <w:t> </w:t>
      </w:r>
      <w:hyperlink r:id="rId8" w:tooltip="1920" w:history="1">
        <w:r w:rsidRPr="001B5388">
          <w:rPr>
            <w:rStyle w:val="a3"/>
            <w:sz w:val="32"/>
            <w:szCs w:val="32"/>
          </w:rPr>
          <w:t>1920</w:t>
        </w:r>
      </w:hyperlink>
      <w:r w:rsidRPr="001B5388">
        <w:rPr>
          <w:sz w:val="32"/>
          <w:szCs w:val="32"/>
        </w:rPr>
        <w:t> року в селі </w:t>
      </w:r>
      <w:proofErr w:type="spellStart"/>
      <w:r w:rsidRPr="001B5388">
        <w:rPr>
          <w:sz w:val="32"/>
          <w:szCs w:val="32"/>
        </w:rPr>
        <w:fldChar w:fldCharType="begin"/>
      </w:r>
      <w:r w:rsidRPr="001B5388">
        <w:rPr>
          <w:sz w:val="32"/>
          <w:szCs w:val="32"/>
        </w:rPr>
        <w:instrText xml:space="preserve"> HYPERLINK "https://uk.wikipedia.org/wiki/%D0%A8%D0%B8%D0%BB%D1%96%D0%B2%D0%BA%D0%B0_(%D0%97%D1%96%D0%BD%D1%8C%D0%BA%D1%96%D0%B2%D1%81%D1%8C%D0%BA%D0%B8%D0%B9_%D1%80%D0%B0%D0%B9%D0%BE%D0%BD)" \o "Шилівка (Зіньківський район)" </w:instrText>
      </w:r>
      <w:r w:rsidRPr="001B5388">
        <w:rPr>
          <w:sz w:val="32"/>
          <w:szCs w:val="32"/>
        </w:rPr>
        <w:fldChar w:fldCharType="separate"/>
      </w:r>
      <w:r w:rsidRPr="001B5388">
        <w:rPr>
          <w:rStyle w:val="a3"/>
          <w:sz w:val="32"/>
          <w:szCs w:val="32"/>
        </w:rPr>
        <w:t>Шилівка</w:t>
      </w:r>
      <w:proofErr w:type="spellEnd"/>
      <w:r w:rsidRPr="001B5388">
        <w:rPr>
          <w:sz w:val="32"/>
          <w:szCs w:val="32"/>
        </w:rPr>
        <w:fldChar w:fldCharType="end"/>
      </w:r>
      <w:r w:rsidRPr="001B5388">
        <w:rPr>
          <w:sz w:val="32"/>
          <w:szCs w:val="32"/>
        </w:rPr>
        <w:t> </w:t>
      </w:r>
      <w:proofErr w:type="spellStart"/>
      <w:r w:rsidRPr="001B5388">
        <w:rPr>
          <w:sz w:val="32"/>
          <w:szCs w:val="32"/>
        </w:rPr>
        <w:fldChar w:fldCharType="begin"/>
      </w:r>
      <w:r w:rsidRPr="001B5388">
        <w:rPr>
          <w:sz w:val="32"/>
          <w:szCs w:val="32"/>
        </w:rPr>
        <w:instrText xml:space="preserve"> HYPERLINK "https://uk.wikipedia.org/wiki/%D0%97%D1%96%D0%BD%D1%8C%D0%BA%D1%96%D0%B2%D1%81%D1%8C%D0%BA%D0%B8%D0%B9_%D1%80%D0%B0%D0%B9%D0%BE%D0%BD" \o "Зіньківський район" </w:instrText>
      </w:r>
      <w:r w:rsidRPr="001B5388">
        <w:rPr>
          <w:sz w:val="32"/>
          <w:szCs w:val="32"/>
        </w:rPr>
        <w:fldChar w:fldCharType="separate"/>
      </w:r>
      <w:r w:rsidRPr="001B5388">
        <w:rPr>
          <w:rStyle w:val="a3"/>
          <w:sz w:val="32"/>
          <w:szCs w:val="32"/>
        </w:rPr>
        <w:t>Зіньківського</w:t>
      </w:r>
      <w:proofErr w:type="spellEnd"/>
      <w:r w:rsidRPr="001B5388">
        <w:rPr>
          <w:rStyle w:val="a3"/>
          <w:sz w:val="32"/>
          <w:szCs w:val="32"/>
        </w:rPr>
        <w:t xml:space="preserve"> району</w:t>
      </w:r>
      <w:r w:rsidRPr="001B5388">
        <w:rPr>
          <w:sz w:val="32"/>
          <w:szCs w:val="32"/>
        </w:rPr>
        <w:fldChar w:fldCharType="end"/>
      </w:r>
      <w:r w:rsidRPr="001B5388">
        <w:rPr>
          <w:sz w:val="32"/>
          <w:szCs w:val="32"/>
        </w:rPr>
        <w:t> на Полтавщині.</w:t>
      </w:r>
    </w:p>
    <w:p w:rsidR="001736A2" w:rsidRPr="001B5388" w:rsidRDefault="001736A2" w:rsidP="001B5388">
      <w:pPr>
        <w:jc w:val="both"/>
        <w:rPr>
          <w:sz w:val="32"/>
          <w:szCs w:val="32"/>
        </w:rPr>
      </w:pPr>
      <w:r w:rsidRPr="001B5388">
        <w:rPr>
          <w:sz w:val="32"/>
          <w:szCs w:val="32"/>
        </w:rPr>
        <w:t>З </w:t>
      </w:r>
      <w:hyperlink r:id="rId9" w:tooltip="1938" w:history="1">
        <w:r w:rsidRPr="001B5388">
          <w:rPr>
            <w:rStyle w:val="a3"/>
            <w:sz w:val="32"/>
            <w:szCs w:val="32"/>
          </w:rPr>
          <w:t>1938</w:t>
        </w:r>
      </w:hyperlink>
      <w:r w:rsidRPr="001B5388">
        <w:rPr>
          <w:sz w:val="32"/>
          <w:szCs w:val="32"/>
        </w:rPr>
        <w:t> р. — студент </w:t>
      </w:r>
      <w:hyperlink r:id="rId10" w:tooltip="Харківський університет" w:history="1">
        <w:r w:rsidRPr="001B5388">
          <w:rPr>
            <w:rStyle w:val="a3"/>
            <w:sz w:val="32"/>
            <w:szCs w:val="32"/>
          </w:rPr>
          <w:t>Харківського університету</w:t>
        </w:r>
      </w:hyperlink>
      <w:r w:rsidRPr="001B5388">
        <w:rPr>
          <w:sz w:val="32"/>
          <w:szCs w:val="32"/>
        </w:rPr>
        <w:t>, навчання в якому перервала війна.</w:t>
      </w:r>
    </w:p>
    <w:p w:rsidR="001736A2" w:rsidRPr="001B5388" w:rsidRDefault="001736A2" w:rsidP="001B5388">
      <w:pPr>
        <w:jc w:val="both"/>
        <w:rPr>
          <w:sz w:val="32"/>
          <w:szCs w:val="32"/>
        </w:rPr>
      </w:pPr>
      <w:r w:rsidRPr="001B5388">
        <w:rPr>
          <w:sz w:val="32"/>
          <w:szCs w:val="32"/>
        </w:rPr>
        <w:t>Добровольцем пішов на фронт, двічі його тяжко поранено, двічі тікав з полону, брав участь у діях партизанських загонів — на території Кіровоградщини та Чехословаччини.</w:t>
      </w:r>
    </w:p>
    <w:p w:rsidR="001736A2" w:rsidRPr="001B5388" w:rsidRDefault="001736A2" w:rsidP="001B5388">
      <w:pPr>
        <w:jc w:val="both"/>
        <w:rPr>
          <w:sz w:val="32"/>
          <w:szCs w:val="32"/>
        </w:rPr>
      </w:pPr>
      <w:r w:rsidRPr="001B5388">
        <w:rPr>
          <w:sz w:val="32"/>
          <w:szCs w:val="32"/>
        </w:rPr>
        <w:t>Письменник важко пережив роки війни, до кінця життя мав відломок біля серця. Після воєнних років був на педагогічній праці, працював співробітником </w:t>
      </w:r>
      <w:hyperlink r:id="rId11" w:tooltip="Львів" w:history="1">
        <w:r w:rsidRPr="001B5388">
          <w:rPr>
            <w:rStyle w:val="a3"/>
            <w:sz w:val="32"/>
            <w:szCs w:val="32"/>
          </w:rPr>
          <w:t>львівського</w:t>
        </w:r>
      </w:hyperlink>
      <w:r w:rsidRPr="001B5388">
        <w:rPr>
          <w:sz w:val="32"/>
          <w:szCs w:val="32"/>
        </w:rPr>
        <w:t> журналу </w:t>
      </w:r>
      <w:hyperlink r:id="rId12" w:tooltip="Дзвін (журнал)" w:history="1">
        <w:r w:rsidRPr="001B5388">
          <w:rPr>
            <w:rStyle w:val="a3"/>
            <w:sz w:val="32"/>
            <w:szCs w:val="32"/>
          </w:rPr>
          <w:t>«Жовтень»</w:t>
        </w:r>
      </w:hyperlink>
      <w:r w:rsidRPr="001B5388">
        <w:rPr>
          <w:sz w:val="32"/>
          <w:szCs w:val="32"/>
        </w:rPr>
        <w:t>, вів активну й напружену літературну діяльність. Творчий доробок митця складає збірка оповідань «Зоряні межі» (</w:t>
      </w:r>
      <w:hyperlink r:id="rId13" w:tooltip="1950" w:history="1">
        <w:r w:rsidRPr="001B5388">
          <w:rPr>
            <w:rStyle w:val="a3"/>
            <w:sz w:val="32"/>
            <w:szCs w:val="32"/>
          </w:rPr>
          <w:t>1950</w:t>
        </w:r>
      </w:hyperlink>
      <w:r w:rsidRPr="001B5388">
        <w:rPr>
          <w:sz w:val="32"/>
          <w:szCs w:val="32"/>
        </w:rPr>
        <w:t>), повість «Хмарка сонця не заступить» (</w:t>
      </w:r>
      <w:hyperlink r:id="rId14" w:tooltip="1957" w:history="1">
        <w:r w:rsidRPr="001B5388">
          <w:rPr>
            <w:rStyle w:val="a3"/>
            <w:sz w:val="32"/>
            <w:szCs w:val="32"/>
          </w:rPr>
          <w:t>1957</w:t>
        </w:r>
      </w:hyperlink>
      <w:r w:rsidRPr="001B5388">
        <w:rPr>
          <w:sz w:val="32"/>
          <w:szCs w:val="32"/>
        </w:rPr>
        <w:t>). Вже після смерті письменника світ побачив його збірку поезій воєнного часу «Журавлині ключі» який опубліковано 1963 року.</w:t>
      </w:r>
    </w:p>
    <w:p w:rsidR="001736A2" w:rsidRPr="001B5388" w:rsidRDefault="001736A2" w:rsidP="001B5388">
      <w:pPr>
        <w:jc w:val="both"/>
        <w:rPr>
          <w:sz w:val="32"/>
          <w:szCs w:val="32"/>
        </w:rPr>
      </w:pPr>
      <w:r w:rsidRPr="001B5388">
        <w:rPr>
          <w:sz w:val="32"/>
          <w:szCs w:val="32"/>
        </w:rPr>
        <w:t>Роман Григорія Тютюнника </w:t>
      </w:r>
      <w:hyperlink r:id="rId15" w:tooltip="Вир (роман) (ще не написана)" w:history="1">
        <w:r w:rsidRPr="001B5388">
          <w:rPr>
            <w:rStyle w:val="a3"/>
            <w:sz w:val="32"/>
            <w:szCs w:val="32"/>
          </w:rPr>
          <w:t>«Вир»</w:t>
        </w:r>
      </w:hyperlink>
      <w:r w:rsidRPr="001B5388">
        <w:rPr>
          <w:sz w:val="32"/>
          <w:szCs w:val="32"/>
        </w:rPr>
        <w:t> посідає особливе місце як у творчості прозаїка, так і в історії українського письменства. Його поява стала справжньою подією в літературному житті, засвідчила поступове, але неухильне одужання й відродження національної словесності після того удару, якого завдали їй десятиліття сталінського фізичного та ідеологічного терору.</w:t>
      </w:r>
    </w:p>
    <w:p w:rsidR="001736A2" w:rsidRPr="001B5388" w:rsidRDefault="001736A2" w:rsidP="001B5388">
      <w:pPr>
        <w:jc w:val="both"/>
        <w:rPr>
          <w:sz w:val="32"/>
          <w:szCs w:val="32"/>
        </w:rPr>
      </w:pPr>
      <w:r w:rsidRPr="001B5388">
        <w:rPr>
          <w:sz w:val="32"/>
          <w:szCs w:val="32"/>
        </w:rPr>
        <w:t xml:space="preserve">Тютюнникові вдалося створити широке епічне полотно, густо населене різноманітними персонажами, в межах якого порушувались як гостроактуальні, так і вічні проблеми людського буття. Автор відмовився від </w:t>
      </w:r>
      <w:proofErr w:type="spellStart"/>
      <w:r w:rsidRPr="001B5388">
        <w:rPr>
          <w:sz w:val="32"/>
          <w:szCs w:val="32"/>
        </w:rPr>
        <w:t>утверджуваної</w:t>
      </w:r>
      <w:proofErr w:type="spellEnd"/>
      <w:r w:rsidRPr="001B5388">
        <w:rPr>
          <w:sz w:val="32"/>
          <w:szCs w:val="32"/>
        </w:rPr>
        <w:t xml:space="preserve"> десятиліттями практики схематизованого, </w:t>
      </w:r>
      <w:proofErr w:type="spellStart"/>
      <w:r w:rsidRPr="001B5388">
        <w:rPr>
          <w:sz w:val="32"/>
          <w:szCs w:val="32"/>
        </w:rPr>
        <w:t>одноплощинного</w:t>
      </w:r>
      <w:proofErr w:type="spellEnd"/>
      <w:r w:rsidRPr="001B5388">
        <w:rPr>
          <w:sz w:val="32"/>
          <w:szCs w:val="32"/>
        </w:rPr>
        <w:t xml:space="preserve"> зображення людини, натомість показав своїх героїв насамперед індивідуально неповторними особистостями.</w:t>
      </w:r>
    </w:p>
    <w:p w:rsidR="001736A2" w:rsidRPr="001B5388" w:rsidRDefault="001736A2" w:rsidP="001B5388">
      <w:pPr>
        <w:jc w:val="both"/>
        <w:rPr>
          <w:sz w:val="32"/>
          <w:szCs w:val="32"/>
        </w:rPr>
      </w:pPr>
      <w:r w:rsidRPr="001B5388">
        <w:rPr>
          <w:sz w:val="32"/>
          <w:szCs w:val="32"/>
        </w:rPr>
        <w:t>Помер Григорій Тютюнник </w:t>
      </w:r>
      <w:hyperlink r:id="rId16" w:tooltip="29 серпня" w:history="1">
        <w:r w:rsidRPr="001B5388">
          <w:rPr>
            <w:rStyle w:val="a3"/>
            <w:sz w:val="32"/>
            <w:szCs w:val="32"/>
          </w:rPr>
          <w:t>29 серпня</w:t>
        </w:r>
      </w:hyperlink>
      <w:r w:rsidRPr="001B5388">
        <w:rPr>
          <w:sz w:val="32"/>
          <w:szCs w:val="32"/>
        </w:rPr>
        <w:t> </w:t>
      </w:r>
      <w:hyperlink r:id="rId17" w:tooltip="1961" w:history="1">
        <w:r w:rsidRPr="001B5388">
          <w:rPr>
            <w:rStyle w:val="a3"/>
            <w:sz w:val="32"/>
            <w:szCs w:val="32"/>
          </w:rPr>
          <w:t>1961</w:t>
        </w:r>
      </w:hyperlink>
      <w:r w:rsidRPr="001B5388">
        <w:rPr>
          <w:sz w:val="32"/>
          <w:szCs w:val="32"/>
        </w:rPr>
        <w:t> року у </w:t>
      </w:r>
      <w:hyperlink r:id="rId18" w:tooltip="Львів" w:history="1">
        <w:r w:rsidRPr="001B5388">
          <w:rPr>
            <w:rStyle w:val="a3"/>
            <w:sz w:val="32"/>
            <w:szCs w:val="32"/>
          </w:rPr>
          <w:t>Львові</w:t>
        </w:r>
      </w:hyperlink>
      <w:hyperlink r:id="rId19" w:anchor="cite_note-2" w:history="1">
        <w:r w:rsidRPr="001B5388">
          <w:rPr>
            <w:rStyle w:val="a3"/>
            <w:sz w:val="32"/>
            <w:szCs w:val="32"/>
          </w:rPr>
          <w:t>[2]</w:t>
        </w:r>
      </w:hyperlink>
      <w:r w:rsidRPr="001B5388">
        <w:rPr>
          <w:sz w:val="32"/>
          <w:szCs w:val="32"/>
        </w:rPr>
        <w:t>. Похований на </w:t>
      </w:r>
      <w:hyperlink r:id="rId20" w:tooltip="Личаківський цвинтар" w:history="1">
        <w:r w:rsidRPr="001B5388">
          <w:rPr>
            <w:rStyle w:val="a3"/>
            <w:sz w:val="32"/>
            <w:szCs w:val="32"/>
          </w:rPr>
          <w:t>Личаківському цвинтарі</w:t>
        </w:r>
      </w:hyperlink>
      <w:hyperlink r:id="rId21" w:anchor="cite_note-3" w:history="1">
        <w:r w:rsidRPr="001B5388">
          <w:rPr>
            <w:rStyle w:val="a3"/>
            <w:sz w:val="32"/>
            <w:szCs w:val="32"/>
          </w:rPr>
          <w:t>[3]</w:t>
        </w:r>
      </w:hyperlink>
      <w:r w:rsidRPr="001B5388">
        <w:rPr>
          <w:sz w:val="32"/>
          <w:szCs w:val="32"/>
        </w:rPr>
        <w:t>.</w:t>
      </w:r>
    </w:p>
    <w:p w:rsidR="001736A2" w:rsidRPr="001B5388" w:rsidRDefault="001736A2" w:rsidP="001B5388">
      <w:pPr>
        <w:jc w:val="both"/>
        <w:rPr>
          <w:sz w:val="32"/>
          <w:szCs w:val="32"/>
        </w:rPr>
      </w:pPr>
      <w:r w:rsidRPr="001B5388">
        <w:rPr>
          <w:sz w:val="32"/>
          <w:szCs w:val="32"/>
        </w:rPr>
        <w:t>«Коріння» — спогади про автора роману «Вир» Григорія Михайловича Тютюнника :</w:t>
      </w:r>
    </w:p>
    <w:p w:rsidR="001736A2" w:rsidRPr="001B5388" w:rsidRDefault="001736A2" w:rsidP="001B5388">
      <w:pPr>
        <w:jc w:val="both"/>
        <w:rPr>
          <w:sz w:val="32"/>
          <w:szCs w:val="32"/>
        </w:rPr>
      </w:pPr>
      <w:r w:rsidRPr="001B5388">
        <w:rPr>
          <w:sz w:val="32"/>
          <w:szCs w:val="32"/>
        </w:rPr>
        <w:t>«Через годину того ж дня я дістав телеграму: Григорій помер… На столі в його кімнаті лишилася рівненько складена в потертій папці друга частина роману „Вир“» .</w:t>
      </w:r>
    </w:p>
    <w:p w:rsidR="0052391C" w:rsidRPr="001B5388" w:rsidRDefault="001736A2" w:rsidP="001B5388">
      <w:pPr>
        <w:jc w:val="both"/>
        <w:rPr>
          <w:sz w:val="32"/>
          <w:szCs w:val="32"/>
        </w:rPr>
      </w:pPr>
      <w:r w:rsidRPr="001B5388">
        <w:rPr>
          <w:sz w:val="32"/>
          <w:szCs w:val="32"/>
        </w:rPr>
        <w:t>25.VIII.1961</w:t>
      </w:r>
    </w:p>
    <w:p w:rsidR="0052391C" w:rsidRPr="001B5388" w:rsidRDefault="0052391C" w:rsidP="001B5388">
      <w:r w:rsidRPr="001B5388">
        <w:rPr>
          <w:noProof/>
          <w:lang w:eastAsia="uk-UA"/>
        </w:rPr>
        <w:lastRenderedPageBreak/>
        <w:drawing>
          <wp:inline distT="0" distB="0" distL="0" distR="0">
            <wp:extent cx="4000500" cy="6005195"/>
            <wp:effectExtent l="0" t="0" r="0" b="0"/>
            <wp:docPr id="2" name="Рисунок 2" descr="Вир - Тютюнник Г. (9789660380172) - зображення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ир - Тютюнник Г. (9789660380172) - зображення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600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6A2" w:rsidRDefault="001736A2" w:rsidP="0052391C">
      <w:pPr>
        <w:jc w:val="both"/>
        <w:rPr>
          <w:b/>
          <w:color w:val="833C0B" w:themeColor="accent2" w:themeShade="80"/>
          <w:sz w:val="40"/>
          <w:szCs w:val="40"/>
        </w:rPr>
      </w:pPr>
    </w:p>
    <w:p w:rsidR="0052391C" w:rsidRDefault="0052391C" w:rsidP="0052391C">
      <w:pPr>
        <w:jc w:val="both"/>
        <w:rPr>
          <w:rFonts w:ascii="Arial" w:hAnsi="Arial" w:cs="Arial"/>
          <w:color w:val="333333"/>
          <w:sz w:val="28"/>
          <w:szCs w:val="28"/>
        </w:rPr>
      </w:pPr>
      <w:r w:rsidRPr="0052391C">
        <w:rPr>
          <w:rFonts w:ascii="Arial" w:hAnsi="Arial" w:cs="Arial"/>
          <w:color w:val="333333"/>
          <w:sz w:val="28"/>
          <w:szCs w:val="28"/>
        </w:rPr>
        <w:t>Роман «Вир» — вершина творчості</w:t>
      </w:r>
      <w:r w:rsidR="001B5388">
        <w:rPr>
          <w:rFonts w:ascii="Arial" w:hAnsi="Arial" w:cs="Arial"/>
          <w:color w:val="333333"/>
          <w:sz w:val="28"/>
          <w:szCs w:val="28"/>
        </w:rPr>
        <w:t xml:space="preserve"> Григорія Тютюнника</w:t>
      </w:r>
      <w:r w:rsidRPr="0052391C">
        <w:rPr>
          <w:rFonts w:ascii="Arial" w:hAnsi="Arial" w:cs="Arial"/>
          <w:color w:val="333333"/>
          <w:sz w:val="28"/>
          <w:szCs w:val="28"/>
        </w:rPr>
        <w:t xml:space="preserve">, за цей твір письменник отримав Державну премію України ім. Т. Г. Шевченка. ...Герої роману мешканці села </w:t>
      </w:r>
      <w:proofErr w:type="spellStart"/>
      <w:r w:rsidRPr="0052391C">
        <w:rPr>
          <w:rFonts w:ascii="Arial" w:hAnsi="Arial" w:cs="Arial"/>
          <w:color w:val="333333"/>
          <w:sz w:val="28"/>
          <w:szCs w:val="28"/>
        </w:rPr>
        <w:t>Троянівка</w:t>
      </w:r>
      <w:proofErr w:type="spellEnd"/>
      <w:r w:rsidRPr="0052391C">
        <w:rPr>
          <w:rFonts w:ascii="Arial" w:hAnsi="Arial" w:cs="Arial"/>
          <w:color w:val="333333"/>
          <w:sz w:val="28"/>
          <w:szCs w:val="28"/>
        </w:rPr>
        <w:t xml:space="preserve"> — це і непокірний та розбишакуватий </w:t>
      </w:r>
      <w:proofErr w:type="spellStart"/>
      <w:r w:rsidRPr="0052391C">
        <w:rPr>
          <w:rFonts w:ascii="Arial" w:hAnsi="Arial" w:cs="Arial"/>
          <w:color w:val="333333"/>
          <w:sz w:val="28"/>
          <w:szCs w:val="28"/>
        </w:rPr>
        <w:t>Тимко</w:t>
      </w:r>
      <w:proofErr w:type="spellEnd"/>
      <w:r w:rsidRPr="0052391C">
        <w:rPr>
          <w:rFonts w:ascii="Arial" w:hAnsi="Arial" w:cs="Arial"/>
          <w:color w:val="333333"/>
          <w:sz w:val="28"/>
          <w:szCs w:val="28"/>
        </w:rPr>
        <w:t>, і чиста в своєму коханні Орися, і красуня Юля, і хазяйновитий дід Йонька — мають своє уявлення про добро і зло... Коли починається Вітчизняна війна, кожен з них поводиться по-своєму, бо кожен має свою правду — хтось беззаперечно стає на бік радянської влади, хтось починає співпрацювати з німцями, а хтось не може зрозуміти, що робити далі…</w:t>
      </w:r>
    </w:p>
    <w:p w:rsidR="007A28D8" w:rsidRDefault="007A28D8" w:rsidP="0052391C">
      <w:pPr>
        <w:jc w:val="both"/>
        <w:rPr>
          <w:rFonts w:ascii="Arial" w:hAnsi="Arial" w:cs="Arial"/>
          <w:color w:val="333333"/>
          <w:sz w:val="28"/>
          <w:szCs w:val="28"/>
        </w:rPr>
      </w:pPr>
    </w:p>
    <w:p w:rsidR="007A28D8" w:rsidRDefault="007A28D8" w:rsidP="0052391C">
      <w:pPr>
        <w:jc w:val="both"/>
        <w:rPr>
          <w:rFonts w:ascii="Arial" w:hAnsi="Arial" w:cs="Arial"/>
          <w:color w:val="333333"/>
          <w:sz w:val="28"/>
          <w:szCs w:val="28"/>
        </w:rPr>
      </w:pPr>
    </w:p>
    <w:p w:rsidR="007A28D8" w:rsidRPr="007A28D8" w:rsidRDefault="007A28D8" w:rsidP="0052391C">
      <w:pPr>
        <w:jc w:val="both"/>
        <w:rPr>
          <w:b/>
          <w:i/>
          <w:color w:val="833C0B" w:themeColor="accent2" w:themeShade="80"/>
          <w:sz w:val="28"/>
          <w:szCs w:val="28"/>
        </w:rPr>
      </w:pPr>
      <w:r w:rsidRPr="007A28D8">
        <w:rPr>
          <w:rFonts w:ascii="Arial" w:hAnsi="Arial" w:cs="Arial"/>
          <w:b/>
          <w:i/>
          <w:color w:val="333333"/>
          <w:sz w:val="28"/>
          <w:szCs w:val="28"/>
        </w:rPr>
        <w:t>Бібліотека ОІППО    Квітень 2020 р.</w:t>
      </w:r>
      <w:bookmarkStart w:id="0" w:name="_GoBack"/>
      <w:bookmarkEnd w:id="0"/>
    </w:p>
    <w:sectPr w:rsidR="007A28D8" w:rsidRPr="007A28D8" w:rsidSect="001736A2">
      <w:footerReference w:type="default" r:id="rId23"/>
      <w:pgSz w:w="11906" w:h="16838"/>
      <w:pgMar w:top="850" w:right="850" w:bottom="850" w:left="1417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EF9" w:rsidRDefault="00141EF9" w:rsidP="00991FAD">
      <w:r>
        <w:separator/>
      </w:r>
    </w:p>
  </w:endnote>
  <w:endnote w:type="continuationSeparator" w:id="0">
    <w:p w:rsidR="00141EF9" w:rsidRDefault="00141EF9" w:rsidP="0099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284220"/>
      <w:docPartObj>
        <w:docPartGallery w:val="Page Numbers (Bottom of Page)"/>
        <w:docPartUnique/>
      </w:docPartObj>
    </w:sdtPr>
    <w:sdtEndPr/>
    <w:sdtContent>
      <w:p w:rsidR="00991FAD" w:rsidRDefault="00991FAD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8D8" w:rsidRPr="007A28D8">
          <w:rPr>
            <w:noProof/>
            <w:lang w:val="ru-RU"/>
          </w:rPr>
          <w:t>3</w:t>
        </w:r>
        <w:r>
          <w:fldChar w:fldCharType="end"/>
        </w:r>
      </w:p>
    </w:sdtContent>
  </w:sdt>
  <w:p w:rsidR="00991FAD" w:rsidRDefault="00991F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EF9" w:rsidRDefault="00141EF9" w:rsidP="00991FAD">
      <w:r>
        <w:separator/>
      </w:r>
    </w:p>
  </w:footnote>
  <w:footnote w:type="continuationSeparator" w:id="0">
    <w:p w:rsidR="00141EF9" w:rsidRDefault="00141EF9" w:rsidP="00991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D0"/>
    <w:rsid w:val="00141EF9"/>
    <w:rsid w:val="001736A2"/>
    <w:rsid w:val="001B5388"/>
    <w:rsid w:val="00273AD0"/>
    <w:rsid w:val="0052391C"/>
    <w:rsid w:val="0060382C"/>
    <w:rsid w:val="00666865"/>
    <w:rsid w:val="007A28D8"/>
    <w:rsid w:val="00821DFB"/>
    <w:rsid w:val="00907C11"/>
    <w:rsid w:val="00991FAD"/>
    <w:rsid w:val="00A84606"/>
    <w:rsid w:val="00BB511B"/>
    <w:rsid w:val="00F1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60229-4F39-4F45-BC0A-290113F6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36A2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36A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mw-headline">
    <w:name w:val="mw-headline"/>
    <w:basedOn w:val="a0"/>
    <w:rsid w:val="001736A2"/>
  </w:style>
  <w:style w:type="character" w:customStyle="1" w:styleId="mw-editsection">
    <w:name w:val="mw-editsection"/>
    <w:basedOn w:val="a0"/>
    <w:rsid w:val="001736A2"/>
  </w:style>
  <w:style w:type="character" w:customStyle="1" w:styleId="mw-editsection-bracket">
    <w:name w:val="mw-editsection-bracket"/>
    <w:basedOn w:val="a0"/>
    <w:rsid w:val="001736A2"/>
  </w:style>
  <w:style w:type="character" w:styleId="a3">
    <w:name w:val="Hyperlink"/>
    <w:basedOn w:val="a0"/>
    <w:uiPriority w:val="99"/>
    <w:unhideWhenUsed/>
    <w:rsid w:val="001736A2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1736A2"/>
  </w:style>
  <w:style w:type="paragraph" w:styleId="a4">
    <w:name w:val="Normal (Web)"/>
    <w:basedOn w:val="a"/>
    <w:uiPriority w:val="99"/>
    <w:semiHidden/>
    <w:unhideWhenUsed/>
    <w:rsid w:val="001736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991FA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1FAD"/>
  </w:style>
  <w:style w:type="paragraph" w:styleId="a7">
    <w:name w:val="footer"/>
    <w:basedOn w:val="a"/>
    <w:link w:val="a8"/>
    <w:uiPriority w:val="99"/>
    <w:unhideWhenUsed/>
    <w:rsid w:val="00991FA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1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1920" TargetMode="External"/><Relationship Id="rId13" Type="http://schemas.openxmlformats.org/officeDocument/2006/relationships/hyperlink" Target="https://uk.wikipedia.org/wiki/1950" TargetMode="External"/><Relationship Id="rId18" Type="http://schemas.openxmlformats.org/officeDocument/2006/relationships/hyperlink" Target="https://uk.wikipedia.org/wiki/%D0%9B%D1%8C%D0%B2%D1%96%D0%B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k.wikipedia.org/wiki/%D0%A2%D1%8E%D1%82%D1%8E%D0%BD%D0%BD%D0%B8%D0%BA_%D0%93%D1%80%D0%B8%D0%B3%D0%BE%D1%80%D1%96%D0%B9_%D0%9C%D0%B8%D1%85%D0%B0%D0%B9%D0%BB%D0%BE%D0%B2%D0%B8%D1%87" TargetMode="External"/><Relationship Id="rId7" Type="http://schemas.openxmlformats.org/officeDocument/2006/relationships/hyperlink" Target="https://uk.wikipedia.org/wiki/23_%D0%BA%D0%B2%D1%96%D1%82%D0%BD%D1%8F" TargetMode="External"/><Relationship Id="rId12" Type="http://schemas.openxmlformats.org/officeDocument/2006/relationships/hyperlink" Target="https://uk.wikipedia.org/wiki/%D0%94%D0%B7%D0%B2%D1%96%D0%BD_(%D0%B6%D1%83%D1%80%D0%BD%D0%B0%D0%BB)" TargetMode="External"/><Relationship Id="rId17" Type="http://schemas.openxmlformats.org/officeDocument/2006/relationships/hyperlink" Target="https://uk.wikipedia.org/wiki/1961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uk.wikipedia.org/wiki/29_%D1%81%D0%B5%D1%80%D0%BF%D0%BD%D1%8F" TargetMode="External"/><Relationship Id="rId20" Type="http://schemas.openxmlformats.org/officeDocument/2006/relationships/hyperlink" Target="https://uk.wikipedia.org/wiki/%D0%9B%D0%B8%D1%87%D0%B0%D0%BA%D1%96%D0%B2%D1%81%D1%8C%D0%BA%D0%B8%D0%B9_%D1%86%D0%B2%D0%B8%D0%BD%D1%82%D0%B0%D1%80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uk.wikipedia.org/wiki/%D0%9B%D1%8C%D0%B2%D1%96%D0%B2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uk.wikipedia.org/w/index.php?title=%D0%92%D0%B8%D1%80_(%D1%80%D0%BE%D0%BC%D0%B0%D0%BD)&amp;action=edit&amp;redlink=1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uk.wikipedia.org/wiki/%D0%A5%D0%B0%D1%80%D0%BA%D1%96%D0%B2%D1%81%D1%8C%D0%BA%D0%B8%D0%B9_%D1%83%D0%BD%D1%96%D0%B2%D0%B5%D1%80%D1%81%D0%B8%D1%82%D0%B5%D1%82" TargetMode="External"/><Relationship Id="rId19" Type="http://schemas.openxmlformats.org/officeDocument/2006/relationships/hyperlink" Target="https://uk.wikipedia.org/wiki/%D0%A2%D1%8E%D1%82%D1%8E%D0%BD%D0%BD%D0%B8%D0%BA_%D0%93%D1%80%D0%B8%D0%B3%D0%BE%D1%80%D1%96%D0%B9_%D0%9C%D0%B8%D1%85%D0%B0%D0%B9%D0%BB%D0%BE%D0%B2%D0%B8%D1%8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k.wikipedia.org/wiki/1938" TargetMode="External"/><Relationship Id="rId14" Type="http://schemas.openxmlformats.org/officeDocument/2006/relationships/hyperlink" Target="https://uk.wikipedia.org/wiki/1957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3039</Words>
  <Characters>1733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8</cp:revision>
  <dcterms:created xsi:type="dcterms:W3CDTF">2020-04-20T09:42:00Z</dcterms:created>
  <dcterms:modified xsi:type="dcterms:W3CDTF">2020-05-24T11:53:00Z</dcterms:modified>
</cp:coreProperties>
</file>